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B19D" w14:textId="0E66A21D" w:rsidR="00D56118" w:rsidRDefault="00D56118" w:rsidP="00EF40B4">
      <w:pPr>
        <w:jc w:val="both"/>
        <w:rPr>
          <w:b w:val="0"/>
        </w:rPr>
      </w:pPr>
    </w:p>
    <w:p w14:paraId="5EE44814" w14:textId="6EB59773" w:rsidR="00D56118" w:rsidRDefault="00D56118" w:rsidP="00D56118">
      <w:pPr>
        <w:jc w:val="right"/>
        <w:rPr>
          <w:b w:val="0"/>
          <w:bCs w:val="0"/>
          <w:sz w:val="28"/>
          <w:szCs w:val="28"/>
          <w:lang w:eastAsia="en-US"/>
        </w:rPr>
      </w:pPr>
      <w:r w:rsidRPr="00D56118">
        <w:rPr>
          <w:b w:val="0"/>
          <w:bCs w:val="0"/>
          <w:sz w:val="28"/>
          <w:szCs w:val="28"/>
          <w:lang w:eastAsia="en-US"/>
        </w:rPr>
        <w:t xml:space="preserve">Приложение </w:t>
      </w:r>
      <w:r w:rsidR="001833AE">
        <w:rPr>
          <w:b w:val="0"/>
          <w:bCs w:val="0"/>
          <w:sz w:val="28"/>
          <w:szCs w:val="28"/>
          <w:lang w:eastAsia="en-US"/>
        </w:rPr>
        <w:t>№</w:t>
      </w:r>
      <w:r w:rsidR="00B9066A">
        <w:rPr>
          <w:b w:val="0"/>
          <w:bCs w:val="0"/>
          <w:sz w:val="28"/>
          <w:szCs w:val="28"/>
          <w:lang w:eastAsia="en-US"/>
        </w:rPr>
        <w:t>2</w:t>
      </w:r>
    </w:p>
    <w:p w14:paraId="4E4FCA37" w14:textId="73C09844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36161C">
        <w:rPr>
          <w:sz w:val="28"/>
          <w:szCs w:val="28"/>
        </w:rPr>
        <w:t>Рекомендации по выбору школьной формы, канцелярии и других школьных принадлежностей</w:t>
      </w:r>
    </w:p>
    <w:p w14:paraId="52AE576F" w14:textId="60C9E6DB" w:rsidR="006F45D9" w:rsidRPr="0036161C" w:rsidRDefault="006F45D9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Выбор школьных принадлежностей, которые не вредят здоровью, является важным аспектом подготовки к учебному году. Вот несколько рекомендаций по выбору безопасных и удобных школьных принадлежностей</w:t>
      </w:r>
      <w:r>
        <w:rPr>
          <w:b w:val="0"/>
          <w:bCs w:val="0"/>
          <w:sz w:val="28"/>
          <w:szCs w:val="28"/>
        </w:rPr>
        <w:t>.</w:t>
      </w:r>
    </w:p>
    <w:p w14:paraId="660D6D87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 xml:space="preserve">Выбор безопасной школьной формы и обуви — важный аспект обеспечения комфорта и здоровья ребенка в учебном процессе. </w:t>
      </w:r>
      <w:r w:rsidRPr="0036161C">
        <w:rPr>
          <w:b w:val="0"/>
          <w:bCs w:val="0"/>
          <w:color w:val="1D1D1D"/>
          <w:sz w:val="28"/>
          <w:szCs w:val="28"/>
        </w:rPr>
        <w:t>При покупке школьной формы для ребёнка важно помнить, что в этой одежде он будет проводить 5–6, а то и больше часов. Поэтому в первую очередь школьная форма должна обеспечить сохранение детского здоровья.</w:t>
      </w:r>
    </w:p>
    <w:p w14:paraId="2C2FD42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 xml:space="preserve">В идеале одежда должна формировать комфортный для ребёнка микроклимат так называемого </w:t>
      </w:r>
      <w:proofErr w:type="spellStart"/>
      <w:r w:rsidRPr="0036161C">
        <w:rPr>
          <w:b w:val="0"/>
          <w:bCs w:val="0"/>
          <w:color w:val="1D1D1D"/>
          <w:sz w:val="28"/>
          <w:szCs w:val="28"/>
        </w:rPr>
        <w:t>пододёжного</w:t>
      </w:r>
      <w:proofErr w:type="spellEnd"/>
      <w:r w:rsidRPr="0036161C">
        <w:rPr>
          <w:b w:val="0"/>
          <w:bCs w:val="0"/>
          <w:color w:val="1D1D1D"/>
          <w:sz w:val="28"/>
          <w:szCs w:val="28"/>
        </w:rPr>
        <w:t xml:space="preserve"> пространства — это температура тела, влажность, паро- и воздухопроницаемость.</w:t>
      </w:r>
    </w:p>
    <w:p w14:paraId="41EB66B0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При этом неправильно подобранный костюм или его низкое качество могут вызывать различные заболевания, в том числе заболевания кожи, такие, как контактный и атопический дерматиты. Поэтому одежда, в которой ребёнок находится в образовательном учреждении длительное время, должна быть сшита из натуральных материалов,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14:paraId="7ECF4B7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Рекомендации Роспотребнадзора при выборе школьной формы:</w:t>
      </w:r>
    </w:p>
    <w:p w14:paraId="718E48A0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1) Внимательно изучите маркировку одежды — ярлычок с данными производителя и составом ткани.</w:t>
      </w:r>
    </w:p>
    <w:p w14:paraId="7A8517D6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2) 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14:paraId="5EF0545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 xml:space="preserve">3) Ткань, из которой сшита форма, должна хотя бы наполовину состоять из натуральных материалов. Лучше всего подходят для школьной формы хлопок и лён для осеннего и весеннего времени, шерсть и кашемир — для зимы. Максимальный процент синтетических волокон в школьной форме — не более 55% - для костюмов, 35% - для блузок и рубашек. </w:t>
      </w:r>
    </w:p>
    <w:p w14:paraId="44E17C1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 xml:space="preserve">Форма с содержанием синтетических волокон более 55% может быть дешевле, но на этом все её достоинства заканчиваются. Синтетические волокна не дают коже дышать, в результате нарушается </w:t>
      </w:r>
      <w:proofErr w:type="gramStart"/>
      <w:r w:rsidRPr="0036161C">
        <w:rPr>
          <w:b w:val="0"/>
          <w:bCs w:val="0"/>
          <w:color w:val="1D1D1D"/>
          <w:sz w:val="28"/>
          <w:szCs w:val="28"/>
        </w:rPr>
        <w:t>тепловой обмен</w:t>
      </w:r>
      <w:proofErr w:type="gramEnd"/>
      <w:r w:rsidRPr="0036161C">
        <w:rPr>
          <w:b w:val="0"/>
          <w:bCs w:val="0"/>
          <w:color w:val="1D1D1D"/>
          <w:sz w:val="28"/>
          <w:szCs w:val="28"/>
        </w:rPr>
        <w:t xml:space="preserve"> и ребёнок начинает потеть, что может привести к переохлаждению и возникновению простудных заболеваний.</w:t>
      </w:r>
    </w:p>
    <w:p w14:paraId="1961F49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14:paraId="5DF213B5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Поэтому для повседневного ношения синтетическая форма не подходит. Однако полностью отказываться от синтетики в составе ткани тоже не стоит, потому что синтетические волокна «держат» форму одежды, увеличивают срок службы и упрощают уход за ней.</w:t>
      </w:r>
    </w:p>
    <w:p w14:paraId="2AEAFD7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lastRenderedPageBreak/>
        <w:t>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14:paraId="1409A71A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5) Гарантией безопасности школьной формы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14:paraId="515C5C1F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При покупке школьной формы правильно подбирайте размер, убедитесь, что вашему ребёнку в ней удобно как в сидячем положении,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тесные рубашки и сарафаны могут нарушить дыхание.</w:t>
      </w:r>
    </w:p>
    <w:p w14:paraId="5F46FCA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1D1D1D"/>
          <w:sz w:val="28"/>
          <w:szCs w:val="28"/>
        </w:rPr>
      </w:pPr>
      <w:r w:rsidRPr="0036161C">
        <w:rPr>
          <w:b w:val="0"/>
          <w:bCs w:val="0"/>
          <w:color w:val="1D1D1D"/>
          <w:sz w:val="28"/>
          <w:szCs w:val="28"/>
        </w:rPr>
        <w:t>Кроме этого, ориентируйтесь на фигуру и вкус самого ребёнка, ведь форма должна не только быть красивой, качественной и модной, но и нравиться самому школьнику.</w:t>
      </w:r>
    </w:p>
    <w:p w14:paraId="4156B7D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Светоотражающие элементы: если ребенок передвигается по улице, лучше выбирать одежду с светоотражающими вставками для повышения безопасности в темное время суток.</w:t>
      </w:r>
    </w:p>
    <w:p w14:paraId="7FF1CA68" w14:textId="77777777" w:rsidR="006F45D9" w:rsidRDefault="006F45D9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</w:p>
    <w:p w14:paraId="36D820B4" w14:textId="58D50A1C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Выбор школьной обуви</w:t>
      </w:r>
    </w:p>
    <w:p w14:paraId="39CFDC2F" w14:textId="75E6096A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Комфорт и поддержка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Ортопедическая стелька: выбирайте обувь с поддержкой свода стопы, чтобы предотвратить проблемы с ногами и спиной.</w:t>
      </w:r>
      <w:r w:rsidR="006F45D9">
        <w:rPr>
          <w:b w:val="0"/>
          <w:bCs w:val="0"/>
          <w:sz w:val="28"/>
          <w:szCs w:val="28"/>
        </w:rPr>
        <w:t xml:space="preserve"> </w:t>
      </w:r>
      <w:r w:rsidRPr="0036161C">
        <w:rPr>
          <w:b w:val="0"/>
          <w:bCs w:val="0"/>
          <w:sz w:val="28"/>
          <w:szCs w:val="28"/>
        </w:rPr>
        <w:t>Амортизация: обувь должна иметь хорошую амортизацию, чтобы смягчать удары при ходьбе и беге.</w:t>
      </w:r>
    </w:p>
    <w:p w14:paraId="60A28C8B" w14:textId="00EFB47F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Материалы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Дышащие ткани: предпочитайте обувь из натуральных материалов (кожа, замша) или качественных синтетических, которые обеспечивают вентиляцию.</w:t>
      </w:r>
    </w:p>
    <w:p w14:paraId="56F69C9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Гигиеничность: обувь должна иметь возможность впитывать влагу и быстро сохнуть, чтобы предотвратить появление грибка и неприятного запаха.</w:t>
      </w:r>
    </w:p>
    <w:p w14:paraId="20CF95B9" w14:textId="4809928B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Правильный размер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Регулярная проверка размера: обувь должна быть по размеру, с небольшим запасом (примерно 1 см) для роста. Регулярно проверяйте размер, особенно в периоды активного роста.</w:t>
      </w:r>
    </w:p>
    <w:p w14:paraId="56AF90C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Широкий носок: убедитесь, что обувь имеет достаточно места для пальцев, чтобы избежать дискомфорта.</w:t>
      </w:r>
    </w:p>
    <w:p w14:paraId="4B1CF3CB" w14:textId="2EDEE18F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Фиксация на ноге</w:t>
      </w:r>
      <w:r w:rsidR="006F45D9">
        <w:rPr>
          <w:sz w:val="28"/>
          <w:szCs w:val="28"/>
        </w:rPr>
        <w:t xml:space="preserve">. </w:t>
      </w:r>
      <w:r w:rsidRPr="0036161C">
        <w:rPr>
          <w:b w:val="0"/>
          <w:bCs w:val="0"/>
          <w:sz w:val="28"/>
          <w:szCs w:val="28"/>
        </w:rPr>
        <w:t>Выбирайте обувь с надежной фиксацией — шнурками или липучками. Это поможет предотвратить травмы и обеспечивает комфорт при носке.</w:t>
      </w:r>
    </w:p>
    <w:p w14:paraId="0CCAE1B4" w14:textId="38F0284B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Сезонность</w:t>
      </w:r>
      <w:r w:rsidR="006F45D9">
        <w:rPr>
          <w:sz w:val="28"/>
          <w:szCs w:val="28"/>
        </w:rPr>
        <w:t xml:space="preserve">. </w:t>
      </w:r>
      <w:r w:rsidRPr="0036161C">
        <w:rPr>
          <w:sz w:val="28"/>
          <w:szCs w:val="28"/>
        </w:rPr>
        <w:t>Подходящая обувь для сезона:</w:t>
      </w:r>
      <w:r w:rsidRPr="0036161C">
        <w:rPr>
          <w:b w:val="0"/>
          <w:bCs w:val="0"/>
          <w:sz w:val="28"/>
          <w:szCs w:val="28"/>
        </w:rPr>
        <w:t> обратите внимание на выбор обуви в зависимости от времени года (летние сандалии, зимние ботинки с утеплителем и водоотталкивающей поверхностью).</w:t>
      </w:r>
    </w:p>
    <w:p w14:paraId="5E415B2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Выбор безопасной школьной формы и обуви — это не только вопрос стиля, но и здоровья ребенка. Уделяйте внимание материалам, удобству и безопасности, чтобы обеспечить комфортное и безопасное обучение. Регулярно проверяйте состояние формы и обуви, чтобы вовремя заменить их на новые, если они утратили свои свойства.</w:t>
      </w:r>
    </w:p>
    <w:p w14:paraId="5B75F819" w14:textId="77777777" w:rsidR="003309E0" w:rsidRDefault="003309E0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</w:p>
    <w:p w14:paraId="07127F9D" w14:textId="4529462D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Рюкзак</w:t>
      </w:r>
    </w:p>
    <w:p w14:paraId="6BB6553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Правильная анатомия: выбирайте рюкзак с ортопедической спинкой и широкими, регулируемыми лямками, чтобы равномерно распределять вес.</w:t>
      </w:r>
    </w:p>
    <w:p w14:paraId="4CEF2A9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Легкий материал: рюкзак должен быть легким, чтобы не добавлять лишний вес к учебным принадлежностям.</w:t>
      </w:r>
    </w:p>
    <w:p w14:paraId="0E42C5F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lastRenderedPageBreak/>
        <w:t>Размер: убедитесь, что рюкзак подходит по размеру к росту ребенка и не слишком большой, чтобы не перегружать его.</w:t>
      </w:r>
    </w:p>
    <w:p w14:paraId="32B08086" w14:textId="76149DBD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Канцелярские принадлежности</w:t>
      </w:r>
    </w:p>
    <w:p w14:paraId="383F639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Безопасные материалы: выбирайте ручки, карандаши и маркеры без токсичных веществ, таких как свинец или фталаты. Обратите внимание на сертификаты безопасности, такие как EN71 или ASTM.</w:t>
      </w:r>
    </w:p>
    <w:p w14:paraId="72DC08D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Эргономичный дизайн: канцелярские принадлежности с удобной формой и текстурой помогут избежать усталости рук и улучшат захват.</w:t>
      </w:r>
    </w:p>
    <w:p w14:paraId="7E4D204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Краски и клеи: используйте нетоксичные, водорастворимые краски и клеи, чтобы снизить риск аллергических реакций.</w:t>
      </w:r>
    </w:p>
    <w:p w14:paraId="6FDB8EAB" w14:textId="393D30EE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Бумага и тетради</w:t>
      </w:r>
    </w:p>
    <w:p w14:paraId="54FD185A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Экологически чистая бумага: выбирайте тетради и блокноты из переработанной бумаги или бумаги, которая сертифицирована как экологически чистая.</w:t>
      </w:r>
    </w:p>
    <w:p w14:paraId="0C9C13A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Без кислот: обратите внимание на тетради без кислот, чтобы избежать пожелтения и разрушения бумаги со временем.</w:t>
      </w:r>
    </w:p>
    <w:p w14:paraId="5AA9E6A5" w14:textId="19C6674A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Органайзеры и папки</w:t>
      </w:r>
    </w:p>
    <w:p w14:paraId="43023C0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Нетоксичные материалы: используйте органайзеры и папки, сделанные из безопасных и нетоксичных пластмасс.</w:t>
      </w:r>
    </w:p>
    <w:p w14:paraId="47C4DA10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Удобство: выбирайте папки с удобными застежками и карманами для легкой организации материалов.</w:t>
      </w:r>
    </w:p>
    <w:p w14:paraId="65EE80A3" w14:textId="36DE5B6E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Учебные принадлежности</w:t>
      </w:r>
    </w:p>
    <w:p w14:paraId="09C9CB7A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Линейки и угольники: выбирайте линейки и угольники из безопасных, прочных материалов (например, из акрила или дерева).</w:t>
      </w:r>
    </w:p>
    <w:p w14:paraId="1D8FCE2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Ручки и фломастеры: отдавайте предпочтение ручкам с мягким, удобным захватом и фломастерам с водорастворимыми чернилами.</w:t>
      </w:r>
    </w:p>
    <w:p w14:paraId="30E3946B" w14:textId="6C9870B8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Оборудование для рисования</w:t>
      </w:r>
    </w:p>
    <w:p w14:paraId="25C18AD7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Краски и мелки: используйте безопасные для здоровья акварельные или гуашевые краски, а также мелки, не содержащие токсичных красителей.</w:t>
      </w:r>
    </w:p>
    <w:p w14:paraId="0CF815E7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Кисти: предпочитайте кисти с натуральными или синтетическими волосками, которые не вызывают аллергии.</w:t>
      </w:r>
    </w:p>
    <w:p w14:paraId="246CF073" w14:textId="476962A4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Общие рекомендации</w:t>
      </w:r>
    </w:p>
    <w:p w14:paraId="025121B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Проверка сертификатов: обратите внимание на наличие сертификатов безопасности на школьные принадлежности.</w:t>
      </w:r>
    </w:p>
    <w:p w14:paraId="7D87AE0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Удобство использования: выбирайте предметы, которые подходят по размеру и весу к возрасту и росту ребенка, чтобы избежать дискомфорта.</w:t>
      </w:r>
    </w:p>
    <w:p w14:paraId="592BBA4D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Регулярная замена: проверяйте состояние школьных принадлежностей и заменяйте их при необходимости, чтобы избежать использования поврежденных или изношенных предметов.</w:t>
      </w:r>
    </w:p>
    <w:p w14:paraId="7D970DA3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Выбор безопасных школьных принадлежностей — это важный шаг в обеспечении здоровья и комфорта ребенка в учебном процессе. Обратите внимание на материалы, дизайн и функциональность предметов, чтобы создать оптимальные условия для обучения.</w:t>
      </w:r>
    </w:p>
    <w:p w14:paraId="26F3151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</w:p>
    <w:p w14:paraId="567DA66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36161C">
        <w:rPr>
          <w:sz w:val="28"/>
          <w:szCs w:val="28"/>
        </w:rPr>
        <w:t>Выбор школьной мебели</w:t>
      </w:r>
    </w:p>
    <w:p w14:paraId="2D662925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Выбор школьной мебели для дома — важный аспект создания комфортной и продуктивной учебной среды для ребенка. Вот несколько рекомендаций, которые помогут сделать правильный выбор:</w:t>
      </w:r>
    </w:p>
    <w:p w14:paraId="434534DA" w14:textId="4ABA55FD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lastRenderedPageBreak/>
        <w:t>Стол</w:t>
      </w:r>
    </w:p>
    <w:p w14:paraId="510962D1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Размер и высота: стол должен быть удобным по высоте и размеру, чтобы ребенок мог свободно работать за ним. Обычно для детей школьного возраста рекомендуются столы высотой 60-75 см. Также обратите внимание на возможность регулировки высоты стола по мере роста ребенка.</w:t>
      </w:r>
    </w:p>
    <w:p w14:paraId="7020BAA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Рабочая поверхность: выбирайте стол с достаточной рабочей поверхностью для размещения учебников, тетрадей и других материалов.</w:t>
      </w:r>
    </w:p>
    <w:p w14:paraId="32A65504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Организация пространства: стол с выдвижными ящиками или полками поможет организовать учебные материалы и избежать беспорядка.</w:t>
      </w:r>
    </w:p>
    <w:p w14:paraId="32185019" w14:textId="78F94962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Стул</w:t>
      </w:r>
    </w:p>
    <w:p w14:paraId="69C59A28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Ортопедическая поддержка: стул должен поддерживать правильную осанку. Идеально, если он будет иметь регулируемую высоту и спинку с поддержкой поясницы.</w:t>
      </w:r>
    </w:p>
    <w:p w14:paraId="5CB7F0E2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Комфорт: обратите внимание на материалы обивки — они должны быть дышащими и легкими в уходе. Также важно, чтобы стул был достаточно удобным для длительного сидения.</w:t>
      </w:r>
    </w:p>
    <w:p w14:paraId="17A0EDB6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Подлокотники: наличие подлокотников может повысить комфорт, но они должны быть регулируемыми или отсутствовать, если стул используется за столом.</w:t>
      </w:r>
    </w:p>
    <w:p w14:paraId="13CC3044" w14:textId="6584CC44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Освещение</w:t>
      </w:r>
    </w:p>
    <w:p w14:paraId="1B646FAE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Рабочая лампа: хорошее освещение — важный элемент учебного процесса. Выбирайте лампы с возможностью регулировки яркости и направления света.</w:t>
      </w:r>
    </w:p>
    <w:p w14:paraId="771D2AE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Естественное освещение: постарайтесь разместить стол в месте, где будет достаточно естественного света, например, у окна.</w:t>
      </w:r>
    </w:p>
    <w:p w14:paraId="350468DE" w14:textId="77327CE5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b w:val="0"/>
          <w:bCs w:val="0"/>
          <w:sz w:val="28"/>
          <w:szCs w:val="28"/>
        </w:rPr>
      </w:pPr>
      <w:r w:rsidRPr="0036161C">
        <w:rPr>
          <w:sz w:val="28"/>
          <w:szCs w:val="28"/>
        </w:rPr>
        <w:t>Универсальность:</w:t>
      </w:r>
      <w:r w:rsidRPr="0036161C">
        <w:rPr>
          <w:b w:val="0"/>
          <w:bCs w:val="0"/>
          <w:sz w:val="28"/>
          <w:szCs w:val="28"/>
        </w:rPr>
        <w:t> выбирайте мебель, которая будет актуальна не только для школьного возраста, но и для подросткового. Это позволит сэкономить на покупке новой мебели в будущем.</w:t>
      </w:r>
    </w:p>
    <w:p w14:paraId="0537CAEB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Создание удобного и функционального учебного пространства для ребенка — это важный шаг к успешному обучению. Уделите внимание выбору мебели, учитывая рост и предпочтения ребенка, чтобы обеспечить ему комфортную и продуктивную среду для учебы.</w:t>
      </w:r>
    </w:p>
    <w:p w14:paraId="48704AAC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Организация рабочего пространства для школьников играет важную роль в их учебном процессе и общем благополучии. Правильно организованное пространство способствует концентрации, снижает уровень стресса и повышает эффективность обучения. Вот несколько рекомендаций по организации рабочего пространства для школьников:</w:t>
      </w:r>
    </w:p>
    <w:p w14:paraId="16ED9642" w14:textId="5B42427F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outlineLvl w:val="2"/>
        <w:rPr>
          <w:sz w:val="28"/>
          <w:szCs w:val="28"/>
        </w:rPr>
      </w:pPr>
      <w:r w:rsidRPr="0036161C">
        <w:rPr>
          <w:sz w:val="28"/>
          <w:szCs w:val="28"/>
        </w:rPr>
        <w:t>Декор и атмосфера</w:t>
      </w:r>
    </w:p>
    <w:p w14:paraId="33AA196D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Личное пространство: позвольте ребенку украсить свое рабочее место по своему вкусу (постеры, фотографии, рисунки), чтобы создать комфортную и вдохновляющую атмосферу.</w:t>
      </w:r>
    </w:p>
    <w:p w14:paraId="1F9E2DF6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6161C">
        <w:rPr>
          <w:b w:val="0"/>
          <w:bCs w:val="0"/>
          <w:sz w:val="28"/>
          <w:szCs w:val="28"/>
        </w:rPr>
        <w:t>Минимум отвлекающих факторов: сведите к минимуму предметы, которые могут отвлекать внимание (игрушки, телевизор и т.д.).</w:t>
      </w:r>
    </w:p>
    <w:p w14:paraId="1255F529" w14:textId="77777777" w:rsidR="0036161C" w:rsidRPr="0036161C" w:rsidRDefault="0036161C" w:rsidP="001467BC">
      <w:pPr>
        <w:widowControl/>
        <w:shd w:val="clear" w:color="auto" w:fill="FFFFFF"/>
        <w:autoSpaceDE/>
        <w:autoSpaceDN/>
        <w:adjustRightInd/>
        <w:jc w:val="both"/>
        <w:rPr>
          <w:rFonts w:ascii="Helvetica" w:hAnsi="Helvetica"/>
          <w:b w:val="0"/>
          <w:bCs w:val="0"/>
          <w:sz w:val="21"/>
          <w:szCs w:val="21"/>
        </w:rPr>
      </w:pPr>
      <w:r w:rsidRPr="0036161C">
        <w:rPr>
          <w:b w:val="0"/>
          <w:bCs w:val="0"/>
          <w:sz w:val="28"/>
          <w:szCs w:val="28"/>
        </w:rPr>
        <w:t>Организация рабочего пространства для школьников — это важный аспект, который может значительно повлиять на их учебный процесс и общее развитие. Создание комфортной и функциональной среды поможет детям сосредоточиться на учебе и развивать самостоятельность.</w:t>
      </w:r>
    </w:p>
    <w:p w14:paraId="4780079F" w14:textId="77777777" w:rsidR="001F20C3" w:rsidRDefault="001F20C3" w:rsidP="001467BC">
      <w:pPr>
        <w:rPr>
          <w:b w:val="0"/>
          <w:bCs w:val="0"/>
          <w:sz w:val="28"/>
          <w:szCs w:val="28"/>
          <w:lang w:eastAsia="en-US"/>
        </w:rPr>
      </w:pPr>
    </w:p>
    <w:sectPr w:rsidR="001F20C3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847D1"/>
    <w:multiLevelType w:val="multilevel"/>
    <w:tmpl w:val="AA6E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2461E"/>
    <w:multiLevelType w:val="multilevel"/>
    <w:tmpl w:val="4168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252DC"/>
    <w:multiLevelType w:val="multilevel"/>
    <w:tmpl w:val="30FE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04593C"/>
    <w:multiLevelType w:val="multilevel"/>
    <w:tmpl w:val="1CBE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162529"/>
    <w:multiLevelType w:val="multilevel"/>
    <w:tmpl w:val="9A8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C109ED"/>
    <w:multiLevelType w:val="multilevel"/>
    <w:tmpl w:val="0A94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C765C7"/>
    <w:multiLevelType w:val="multilevel"/>
    <w:tmpl w:val="82104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805E8D"/>
    <w:multiLevelType w:val="multilevel"/>
    <w:tmpl w:val="3C0C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07C42"/>
    <w:multiLevelType w:val="multilevel"/>
    <w:tmpl w:val="8C90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FB2C9A"/>
    <w:multiLevelType w:val="multilevel"/>
    <w:tmpl w:val="A754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1B417F"/>
    <w:multiLevelType w:val="multilevel"/>
    <w:tmpl w:val="D212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D046E9"/>
    <w:multiLevelType w:val="multilevel"/>
    <w:tmpl w:val="1756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41074833">
    <w:abstractNumId w:val="22"/>
  </w:num>
  <w:num w:numId="2" w16cid:durableId="1569262461">
    <w:abstractNumId w:val="8"/>
  </w:num>
  <w:num w:numId="3" w16cid:durableId="1982881006">
    <w:abstractNumId w:val="24"/>
  </w:num>
  <w:num w:numId="4" w16cid:durableId="492064309">
    <w:abstractNumId w:val="16"/>
  </w:num>
  <w:num w:numId="5" w16cid:durableId="1607231693">
    <w:abstractNumId w:val="0"/>
  </w:num>
  <w:num w:numId="6" w16cid:durableId="1678464656">
    <w:abstractNumId w:val="10"/>
  </w:num>
  <w:num w:numId="7" w16cid:durableId="1402947330">
    <w:abstractNumId w:val="5"/>
  </w:num>
  <w:num w:numId="8" w16cid:durableId="375160605">
    <w:abstractNumId w:val="13"/>
  </w:num>
  <w:num w:numId="9" w16cid:durableId="1465198267">
    <w:abstractNumId w:val="21"/>
  </w:num>
  <w:num w:numId="10" w16cid:durableId="2080202884">
    <w:abstractNumId w:val="11"/>
  </w:num>
  <w:num w:numId="11" w16cid:durableId="364604165">
    <w:abstractNumId w:val="12"/>
  </w:num>
  <w:num w:numId="12" w16cid:durableId="1617636781">
    <w:abstractNumId w:val="1"/>
  </w:num>
  <w:num w:numId="13" w16cid:durableId="1514497109">
    <w:abstractNumId w:val="14"/>
  </w:num>
  <w:num w:numId="14" w16cid:durableId="2038314756">
    <w:abstractNumId w:val="2"/>
  </w:num>
  <w:num w:numId="15" w16cid:durableId="2110465491">
    <w:abstractNumId w:val="17"/>
  </w:num>
  <w:num w:numId="16" w16cid:durableId="1550531334">
    <w:abstractNumId w:val="9"/>
  </w:num>
  <w:num w:numId="17" w16cid:durableId="1981226379">
    <w:abstractNumId w:val="15"/>
  </w:num>
  <w:num w:numId="18" w16cid:durableId="1466002688">
    <w:abstractNumId w:val="20"/>
  </w:num>
  <w:num w:numId="19" w16cid:durableId="1678190368">
    <w:abstractNumId w:val="23"/>
  </w:num>
  <w:num w:numId="20" w16cid:durableId="1907108848">
    <w:abstractNumId w:val="4"/>
  </w:num>
  <w:num w:numId="21" w16cid:durableId="808861061">
    <w:abstractNumId w:val="18"/>
  </w:num>
  <w:num w:numId="22" w16cid:durableId="1703244078">
    <w:abstractNumId w:val="19"/>
  </w:num>
  <w:num w:numId="23" w16cid:durableId="1019696570">
    <w:abstractNumId w:val="7"/>
  </w:num>
  <w:num w:numId="24" w16cid:durableId="2124960373">
    <w:abstractNumId w:val="3"/>
  </w:num>
  <w:num w:numId="25" w16cid:durableId="839272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924"/>
    <w:rsid w:val="00072B02"/>
    <w:rsid w:val="000A15B4"/>
    <w:rsid w:val="000A2AF1"/>
    <w:rsid w:val="000B37FE"/>
    <w:rsid w:val="000C4D5F"/>
    <w:rsid w:val="000E521E"/>
    <w:rsid w:val="000E6A16"/>
    <w:rsid w:val="000E6D2E"/>
    <w:rsid w:val="0010554E"/>
    <w:rsid w:val="00144197"/>
    <w:rsid w:val="001467BC"/>
    <w:rsid w:val="00165FC2"/>
    <w:rsid w:val="00176AD6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0B66"/>
    <w:rsid w:val="00204A56"/>
    <w:rsid w:val="002066AB"/>
    <w:rsid w:val="00213D51"/>
    <w:rsid w:val="002235B0"/>
    <w:rsid w:val="00224168"/>
    <w:rsid w:val="00225E0B"/>
    <w:rsid w:val="00226830"/>
    <w:rsid w:val="002321FB"/>
    <w:rsid w:val="00240E3C"/>
    <w:rsid w:val="00241033"/>
    <w:rsid w:val="002600C3"/>
    <w:rsid w:val="00262DC8"/>
    <w:rsid w:val="00275C05"/>
    <w:rsid w:val="00296832"/>
    <w:rsid w:val="00297980"/>
    <w:rsid w:val="002B2CC0"/>
    <w:rsid w:val="002C1129"/>
    <w:rsid w:val="002C3062"/>
    <w:rsid w:val="002D4A6B"/>
    <w:rsid w:val="002F732A"/>
    <w:rsid w:val="00300567"/>
    <w:rsid w:val="00300B9A"/>
    <w:rsid w:val="00326669"/>
    <w:rsid w:val="003309E0"/>
    <w:rsid w:val="0033276F"/>
    <w:rsid w:val="00341910"/>
    <w:rsid w:val="0035365E"/>
    <w:rsid w:val="003577F5"/>
    <w:rsid w:val="0036161C"/>
    <w:rsid w:val="003627F1"/>
    <w:rsid w:val="00364BA5"/>
    <w:rsid w:val="00367D60"/>
    <w:rsid w:val="003700F7"/>
    <w:rsid w:val="00372172"/>
    <w:rsid w:val="00373387"/>
    <w:rsid w:val="0037792C"/>
    <w:rsid w:val="00384AC4"/>
    <w:rsid w:val="0038705A"/>
    <w:rsid w:val="003947DE"/>
    <w:rsid w:val="00395FD7"/>
    <w:rsid w:val="003B1850"/>
    <w:rsid w:val="003B25BF"/>
    <w:rsid w:val="003D11DE"/>
    <w:rsid w:val="003D78A6"/>
    <w:rsid w:val="00407C46"/>
    <w:rsid w:val="00424356"/>
    <w:rsid w:val="00441048"/>
    <w:rsid w:val="00444F32"/>
    <w:rsid w:val="00446D7C"/>
    <w:rsid w:val="00450D8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E3F53"/>
    <w:rsid w:val="004F65D9"/>
    <w:rsid w:val="00516448"/>
    <w:rsid w:val="00523CD8"/>
    <w:rsid w:val="005319A6"/>
    <w:rsid w:val="00554645"/>
    <w:rsid w:val="00567751"/>
    <w:rsid w:val="00573224"/>
    <w:rsid w:val="00587905"/>
    <w:rsid w:val="00591CA0"/>
    <w:rsid w:val="005977BE"/>
    <w:rsid w:val="005C15D6"/>
    <w:rsid w:val="005C16CD"/>
    <w:rsid w:val="005D45B5"/>
    <w:rsid w:val="005D7162"/>
    <w:rsid w:val="005E2939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8A8"/>
    <w:rsid w:val="006B53DB"/>
    <w:rsid w:val="006B6C13"/>
    <w:rsid w:val="006D514D"/>
    <w:rsid w:val="006E74A2"/>
    <w:rsid w:val="006F45D9"/>
    <w:rsid w:val="006F4A66"/>
    <w:rsid w:val="006F6F3B"/>
    <w:rsid w:val="00702315"/>
    <w:rsid w:val="0070242A"/>
    <w:rsid w:val="00713C04"/>
    <w:rsid w:val="00742D39"/>
    <w:rsid w:val="00742DD8"/>
    <w:rsid w:val="00751DA9"/>
    <w:rsid w:val="00763A74"/>
    <w:rsid w:val="0077659E"/>
    <w:rsid w:val="00781375"/>
    <w:rsid w:val="007A2A9E"/>
    <w:rsid w:val="007D043D"/>
    <w:rsid w:val="007D57B6"/>
    <w:rsid w:val="007E13D8"/>
    <w:rsid w:val="007E6658"/>
    <w:rsid w:val="007E7F06"/>
    <w:rsid w:val="007F048A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90C26"/>
    <w:rsid w:val="008964C1"/>
    <w:rsid w:val="008A5007"/>
    <w:rsid w:val="008B234E"/>
    <w:rsid w:val="008C1998"/>
    <w:rsid w:val="008C5438"/>
    <w:rsid w:val="008C54B4"/>
    <w:rsid w:val="008C55A8"/>
    <w:rsid w:val="008F4AF0"/>
    <w:rsid w:val="008F6A82"/>
    <w:rsid w:val="00924BB2"/>
    <w:rsid w:val="0093214B"/>
    <w:rsid w:val="0095142B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13C0"/>
    <w:rsid w:val="00A15237"/>
    <w:rsid w:val="00A26DC2"/>
    <w:rsid w:val="00A31BEE"/>
    <w:rsid w:val="00A333AF"/>
    <w:rsid w:val="00A3590E"/>
    <w:rsid w:val="00A461C5"/>
    <w:rsid w:val="00A51DE6"/>
    <w:rsid w:val="00A5653A"/>
    <w:rsid w:val="00A77A0E"/>
    <w:rsid w:val="00A95C6B"/>
    <w:rsid w:val="00AA2BAD"/>
    <w:rsid w:val="00AA3865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61648"/>
    <w:rsid w:val="00B631A0"/>
    <w:rsid w:val="00B701B0"/>
    <w:rsid w:val="00B813D4"/>
    <w:rsid w:val="00B842E7"/>
    <w:rsid w:val="00B9066A"/>
    <w:rsid w:val="00B95848"/>
    <w:rsid w:val="00BA0129"/>
    <w:rsid w:val="00BA1FD5"/>
    <w:rsid w:val="00BA3D5F"/>
    <w:rsid w:val="00BA6415"/>
    <w:rsid w:val="00BB0D1F"/>
    <w:rsid w:val="00BC08EE"/>
    <w:rsid w:val="00BC6C46"/>
    <w:rsid w:val="00BD1D67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427DD"/>
    <w:rsid w:val="00C429AD"/>
    <w:rsid w:val="00C42D5B"/>
    <w:rsid w:val="00C46BFF"/>
    <w:rsid w:val="00C75DC9"/>
    <w:rsid w:val="00C85345"/>
    <w:rsid w:val="00C92773"/>
    <w:rsid w:val="00C979BE"/>
    <w:rsid w:val="00CB2910"/>
    <w:rsid w:val="00CC2199"/>
    <w:rsid w:val="00CC46EC"/>
    <w:rsid w:val="00CC669C"/>
    <w:rsid w:val="00CD298C"/>
    <w:rsid w:val="00CE0DB2"/>
    <w:rsid w:val="00CF0DD7"/>
    <w:rsid w:val="00D01394"/>
    <w:rsid w:val="00D01ACB"/>
    <w:rsid w:val="00D263C6"/>
    <w:rsid w:val="00D41F75"/>
    <w:rsid w:val="00D5060A"/>
    <w:rsid w:val="00D56118"/>
    <w:rsid w:val="00D73FAB"/>
    <w:rsid w:val="00DA23C7"/>
    <w:rsid w:val="00DB0547"/>
    <w:rsid w:val="00DB14C2"/>
    <w:rsid w:val="00DC779D"/>
    <w:rsid w:val="00DE0E88"/>
    <w:rsid w:val="00DE16A1"/>
    <w:rsid w:val="00DF1D7D"/>
    <w:rsid w:val="00DF29CF"/>
    <w:rsid w:val="00DF32C6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52EC1"/>
    <w:rsid w:val="00E61474"/>
    <w:rsid w:val="00E6428B"/>
    <w:rsid w:val="00E71F82"/>
    <w:rsid w:val="00E741BF"/>
    <w:rsid w:val="00E80932"/>
    <w:rsid w:val="00E916CF"/>
    <w:rsid w:val="00EA3B11"/>
    <w:rsid w:val="00EA65C4"/>
    <w:rsid w:val="00EC60D5"/>
    <w:rsid w:val="00EC76F4"/>
    <w:rsid w:val="00ED2FC6"/>
    <w:rsid w:val="00ED44F2"/>
    <w:rsid w:val="00EF40B4"/>
    <w:rsid w:val="00F20A71"/>
    <w:rsid w:val="00F46C24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  <w15:docId w15:val="{8617936B-AF8A-4E56-845E-F52360D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Пользователь</cp:lastModifiedBy>
  <cp:revision>19</cp:revision>
  <dcterms:created xsi:type="dcterms:W3CDTF">2025-08-11T08:33:00Z</dcterms:created>
  <dcterms:modified xsi:type="dcterms:W3CDTF">2025-08-27T06:41:00Z</dcterms:modified>
</cp:coreProperties>
</file>